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725" w:type="pct"/>
        <w:tblInd w:w="-725" w:type="dxa"/>
        <w:tblLook w:val="04A0" w:firstRow="1" w:lastRow="0" w:firstColumn="1" w:lastColumn="0" w:noHBand="0" w:noVBand="1"/>
      </w:tblPr>
      <w:tblGrid>
        <w:gridCol w:w="10736"/>
      </w:tblGrid>
      <w:tr w:rsidR="0044765F" w:rsidRPr="00CA72F7" w14:paraId="3423B70F" w14:textId="77777777" w:rsidTr="0044765F">
        <w:trPr>
          <w:trHeight w:val="21090"/>
        </w:trPr>
        <w:tc>
          <w:tcPr>
            <w:tcW w:w="5000" w:type="pct"/>
          </w:tcPr>
          <w:p w14:paraId="00873087" w14:textId="77777777" w:rsidR="0044765F" w:rsidRPr="00CA72F7" w:rsidRDefault="0044765F" w:rsidP="00574F81">
            <w:pPr>
              <w:pStyle w:val="AralkYok"/>
              <w:numPr>
                <w:ilvl w:val="0"/>
                <w:numId w:val="3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AMAÇ</w:t>
            </w:r>
          </w:p>
          <w:p w14:paraId="5D5D5441" w14:textId="15ADF270" w:rsidR="0044765F" w:rsidRPr="00CA72F7" w:rsidRDefault="0044765F" w:rsidP="00574F81">
            <w:pPr>
              <w:spacing w:before="120" w:after="120" w:line="0" w:lineRule="atLeast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Bu talimatın </w:t>
            </w:r>
            <w:r w:rsidRPr="00CA72F7">
              <w:rPr>
                <w:rFonts w:ascii="Calibri" w:hAnsi="Calibri" w:cs="Calibri"/>
                <w:lang w:val="tr-TR"/>
              </w:rPr>
              <w:t>amacı</w:t>
            </w:r>
            <w:r>
              <w:rPr>
                <w:rFonts w:ascii="Calibri" w:hAnsi="Calibri" w:cs="Calibri"/>
                <w:lang w:val="tr-TR"/>
              </w:rPr>
              <w:t>,</w:t>
            </w:r>
            <w:r w:rsidRPr="00CA72F7">
              <w:rPr>
                <w:rFonts w:ascii="Calibri" w:hAnsi="Calibri" w:cs="Calibri"/>
                <w:lang w:val="tr-TR"/>
              </w:rPr>
              <w:t xml:space="preserve"> </w:t>
            </w:r>
            <w:r>
              <w:rPr>
                <w:rFonts w:ascii="Calibri" w:hAnsi="Calibri" w:cs="Calibri"/>
                <w:lang w:val="tr-TR"/>
              </w:rPr>
              <w:t>İstanbul Teknik Üniversitesi</w:t>
            </w:r>
            <w:r w:rsidRPr="00AE29A5">
              <w:rPr>
                <w:rFonts w:ascii="Calibri" w:hAnsi="Calibri" w:cs="Calibri"/>
                <w:lang w:val="tr-TR"/>
              </w:rPr>
              <w:t xml:space="preserve"> yerleşkelerinde </w:t>
            </w:r>
            <w:r w:rsidR="00237BC4">
              <w:rPr>
                <w:rFonts w:ascii="Calibri" w:hAnsi="Calibri" w:cs="Calibri"/>
                <w:lang w:val="tr-TR"/>
              </w:rPr>
              <w:t>el aletleriyle çalışma yapanların</w:t>
            </w:r>
            <w:r w:rsidRPr="00AE29A5">
              <w:rPr>
                <w:rFonts w:ascii="Calibri" w:hAnsi="Calibri" w:cs="Calibri"/>
                <w:lang w:val="tr-TR"/>
              </w:rPr>
              <w:t xml:space="preserve"> olas</w:t>
            </w:r>
            <w:r>
              <w:rPr>
                <w:rFonts w:ascii="Calibri" w:hAnsi="Calibri" w:cs="Calibri"/>
                <w:lang w:val="tr-TR"/>
              </w:rPr>
              <w:t>ı tehlike ve risklere karşı uy</w:t>
            </w:r>
            <w:r w:rsidRPr="00AE29A5">
              <w:rPr>
                <w:rFonts w:ascii="Calibri" w:hAnsi="Calibri" w:cs="Calibri"/>
                <w:lang w:val="tr-TR"/>
              </w:rPr>
              <w:t>ması gereken kuralları belirleyerek çalışanların sağlık ve güvenliğinin korunmasını sağlamaktır.</w:t>
            </w:r>
          </w:p>
          <w:p w14:paraId="607617B5" w14:textId="77777777" w:rsidR="0044765F" w:rsidRPr="00CA72F7" w:rsidRDefault="0044765F" w:rsidP="00574F81">
            <w:pPr>
              <w:pStyle w:val="AralkYok"/>
              <w:numPr>
                <w:ilvl w:val="0"/>
                <w:numId w:val="2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KAPSAM</w:t>
            </w:r>
          </w:p>
          <w:p w14:paraId="2D7854BF" w14:textId="6DF885F7" w:rsidR="0044765F" w:rsidRPr="005537D5" w:rsidRDefault="0044765F" w:rsidP="00574F81">
            <w:pPr>
              <w:spacing w:before="120" w:after="120" w:line="0" w:lineRule="atLeast"/>
              <w:jc w:val="both"/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5537D5">
              <w:rPr>
                <w:rFonts w:ascii="Calibri" w:hAnsi="Calibri" w:cs="Calibri"/>
                <w:color w:val="000000" w:themeColor="text1"/>
                <w:lang w:val="tr-TR"/>
              </w:rPr>
              <w:t xml:space="preserve">Bu talimat; İstanbul Teknik Üniversitesi yerleşkelerinde yapılacak olan </w:t>
            </w:r>
            <w:r w:rsidR="005537D5" w:rsidRPr="005537D5">
              <w:rPr>
                <w:rFonts w:ascii="Calibri" w:hAnsi="Calibri" w:cs="Calibri"/>
                <w:color w:val="000000" w:themeColor="text1"/>
                <w:lang w:val="tr-TR"/>
              </w:rPr>
              <w:t>el aletleriyle çalışma</w:t>
            </w:r>
            <w:r w:rsidRPr="005537D5">
              <w:rPr>
                <w:rFonts w:ascii="Calibri" w:hAnsi="Calibri" w:cs="Calibri"/>
                <w:color w:val="000000" w:themeColor="text1"/>
                <w:lang w:val="tr-TR"/>
              </w:rPr>
              <w:t xml:space="preserve"> işleri ve buna dair organizasyon yapılması işlerini kapsar.</w:t>
            </w:r>
          </w:p>
          <w:p w14:paraId="55DF1566" w14:textId="5429055E" w:rsidR="0044765F" w:rsidRDefault="0044765F" w:rsidP="00574F81">
            <w:pPr>
              <w:pStyle w:val="AralkYok"/>
              <w:numPr>
                <w:ilvl w:val="0"/>
                <w:numId w:val="2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UYGULAMA</w:t>
            </w:r>
          </w:p>
          <w:p w14:paraId="68C16E1D" w14:textId="53A0EF74" w:rsid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Kullanılacak el aletinin yapılacak işe uygun olmasına dikkat edilmeli</w:t>
            </w:r>
            <w:r w:rsidR="00C063F2">
              <w:rPr>
                <w:rFonts w:eastAsia="Times New Roman" w:cs="Calibri"/>
                <w:sz w:val="24"/>
                <w:szCs w:val="24"/>
              </w:rPr>
              <w:t>, amacı dışında kullanılmamalıdır.</w:t>
            </w:r>
          </w:p>
          <w:p w14:paraId="3D42BEE8" w14:textId="77777777" w:rsidR="00155CF8" w:rsidRPr="00D86CEF" w:rsidRDefault="00155CF8" w:rsidP="00155CF8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İlgili amirlerden </w:t>
            </w:r>
            <w:r>
              <w:rPr>
                <w:rFonts w:eastAsia="Times New Roman" w:cs="Calibri"/>
                <w:sz w:val="24"/>
                <w:szCs w:val="24"/>
              </w:rPr>
              <w:t>alınan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emirler doğrultusunda ve yalnızca iş güvenliği kurallarına riayet ederek çalışılmalıdır.</w:t>
            </w:r>
          </w:p>
          <w:p w14:paraId="5FAA442C" w14:textId="7650CD66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Çalışılacak alanda ortam gözetimi yapılmalı ve riskli alanlarda çalışma yapılmamalıdır.</w:t>
            </w:r>
          </w:p>
          <w:p w14:paraId="22062C92" w14:textId="1BBFD513" w:rsid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Çalışmaya başlamadan önce kullanılacak tüm el aletleri, kişisel koruyucu donanımlar (çene bağlı baret, emniyet kemeri, iş </w:t>
            </w:r>
            <w:r w:rsidR="00237BC4">
              <w:rPr>
                <w:rFonts w:eastAsia="Times New Roman" w:cs="Calibri"/>
                <w:sz w:val="24"/>
                <w:szCs w:val="24"/>
              </w:rPr>
              <w:t>eldiveni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, gözlük, maske, iş ayakkabısı, </w:t>
            </w:r>
            <w:r w:rsidR="00237BC4">
              <w:rPr>
                <w:rFonts w:eastAsia="Times New Roman" w:cs="Calibri"/>
                <w:sz w:val="24"/>
                <w:szCs w:val="24"/>
              </w:rPr>
              <w:t>reflektörlü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yelek vb</w:t>
            </w:r>
            <w:r w:rsidR="00237BC4">
              <w:rPr>
                <w:rFonts w:eastAsia="Times New Roman" w:cs="Calibri"/>
                <w:sz w:val="24"/>
                <w:szCs w:val="24"/>
              </w:rPr>
              <w:t>.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), erişim ekipmanları (merdiven vb.) </w:t>
            </w:r>
            <w:proofErr w:type="spellStart"/>
            <w:r w:rsidRPr="00D86CEF">
              <w:rPr>
                <w:rFonts w:eastAsia="Times New Roman" w:cs="Calibri"/>
                <w:sz w:val="24"/>
                <w:szCs w:val="24"/>
              </w:rPr>
              <w:t>çalışırlık</w:t>
            </w:r>
            <w:proofErr w:type="spellEnd"/>
            <w:r w:rsidRPr="00D86CEF">
              <w:rPr>
                <w:rFonts w:eastAsia="Times New Roman" w:cs="Calibri"/>
                <w:sz w:val="24"/>
                <w:szCs w:val="24"/>
              </w:rPr>
              <w:t xml:space="preserve"> ve güvenlik yönünden kontrol edilmelidir.</w:t>
            </w:r>
          </w:p>
          <w:p w14:paraId="603E885B" w14:textId="1D79C90E" w:rsidR="005537D5" w:rsidRDefault="005537D5" w:rsidP="005537D5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Çalışma sahasına ilgisiz kişilerin girmesine müsaade edilmemelidir.</w:t>
            </w:r>
          </w:p>
          <w:p w14:paraId="28AB7D85" w14:textId="77777777" w:rsidR="00155CF8" w:rsidRPr="00D86CEF" w:rsidRDefault="00155CF8" w:rsidP="00155CF8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Sarkmış, bol veya düğmelenmemiş elbiseler, boyun bağı, atkı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gibi giysiler ile çalışma yapılmamalı, çalışmaya başlarken üzerinizde yüzük, zincir, kolye, kol saati vb. takılar olmamasın</w:t>
            </w:r>
            <w:r>
              <w:rPr>
                <w:rFonts w:eastAsia="Times New Roman" w:cs="Calibri"/>
                <w:sz w:val="24"/>
                <w:szCs w:val="24"/>
              </w:rPr>
              <w:t>a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dikkat edilmelidir.</w:t>
            </w:r>
          </w:p>
          <w:p w14:paraId="02F9FFDA" w14:textId="0404DCB0" w:rsidR="005537D5" w:rsidRPr="00D86CEF" w:rsidRDefault="005537D5" w:rsidP="005537D5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>
              <w:rPr>
                <w:rFonts w:eastAsia="Times New Roman" w:cs="Calibri"/>
                <w:sz w:val="24"/>
                <w:szCs w:val="24"/>
              </w:rPr>
              <w:t xml:space="preserve"> Çalışan makineler durdurulmadan el aletiyle müdahale edilmemelidir.</w:t>
            </w:r>
          </w:p>
          <w:p w14:paraId="32C340B4" w14:textId="3422127D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El aletlerinin; sapı </w:t>
            </w:r>
            <w:r w:rsidR="00C063F2">
              <w:rPr>
                <w:rFonts w:eastAsia="Times New Roman" w:cs="Calibri"/>
                <w:sz w:val="24"/>
                <w:szCs w:val="24"/>
              </w:rPr>
              <w:t>ahşap ise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budaksız bir ağaçtan, kenarları yuvarlatılmış, </w:t>
            </w:r>
            <w:proofErr w:type="spellStart"/>
            <w:r w:rsidRPr="00D86CEF">
              <w:rPr>
                <w:rFonts w:eastAsia="Times New Roman" w:cs="Calibri"/>
                <w:sz w:val="24"/>
                <w:szCs w:val="24"/>
              </w:rPr>
              <w:t>kıymıksız</w:t>
            </w:r>
            <w:proofErr w:type="spellEnd"/>
            <w:r w:rsidRPr="00D86CEF">
              <w:rPr>
                <w:rFonts w:eastAsia="Times New Roman" w:cs="Calibri"/>
                <w:sz w:val="24"/>
                <w:szCs w:val="24"/>
              </w:rPr>
              <w:t xml:space="preserve">, düzgün ve uygun boyutta 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olmalı, </w:t>
            </w:r>
            <w:r w:rsidRPr="00D86CEF">
              <w:rPr>
                <w:rFonts w:eastAsia="Times New Roman" w:cs="Calibri"/>
                <w:sz w:val="24"/>
                <w:szCs w:val="24"/>
              </w:rPr>
              <w:t>değilse kullanılmamalıdır.</w:t>
            </w:r>
          </w:p>
          <w:p w14:paraId="079602F9" w14:textId="4BC13F01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El aletinin sapı gevşemiş ise, kullanılmadan önce sıkıştırılmalı</w:t>
            </w:r>
            <w:r w:rsidR="005537D5">
              <w:rPr>
                <w:rFonts w:eastAsia="Times New Roman" w:cs="Calibri"/>
                <w:sz w:val="24"/>
                <w:szCs w:val="24"/>
              </w:rPr>
              <w:t>, sapları yağlı ve kaygan olmamalıdır.</w:t>
            </w:r>
          </w:p>
          <w:p w14:paraId="20FCCC2C" w14:textId="5026F812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AB2E5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Somun sıkma veya gevşetme için uygun anahtar kullanılmalı, pense ve benzeri aletler kullanılmamalıdır.</w:t>
            </w:r>
          </w:p>
          <w:p w14:paraId="1D3172ED" w14:textId="28F4ED4F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Normal kollu anahtarların ucuna boru geçirilerek uzatılmamalıdır.</w:t>
            </w:r>
          </w:p>
          <w:p w14:paraId="0D12B7C1" w14:textId="69C2F8D9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Anahtarlar, çekiç olarak kullanılmamalıdır.</w:t>
            </w:r>
          </w:p>
          <w:p w14:paraId="22202FCC" w14:textId="3D6E6BDE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Üzerinde çalışılan parça emniyetli bir şekilde tablaya bağlanmalıdır.</w:t>
            </w:r>
          </w:p>
          <w:p w14:paraId="47D65FEE" w14:textId="683C3F22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El aletleri ceplerde taşınmamalı, alet çantası kullanılmalıdır.</w:t>
            </w:r>
          </w:p>
          <w:p w14:paraId="062AF77E" w14:textId="7040E8D8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Herhangi bir aletin üstüne fazla basınç veya kuvvet tatbik edilmemelidir.</w:t>
            </w:r>
          </w:p>
          <w:p w14:paraId="396561EF" w14:textId="5D2A225A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El aletleri ile çalışırken, gerekli hallerde gözlük, önlük, eldiven gibi kişisel koruyucu donanımlar kullanılmalıdır.</w:t>
            </w:r>
          </w:p>
          <w:p w14:paraId="016ADA68" w14:textId="2F67FD7F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Kesici ucu yüksek hızla dönen taşınabilir aletler </w:t>
            </w:r>
            <w:r w:rsidR="00237BC4">
              <w:rPr>
                <w:rFonts w:eastAsia="Times New Roman" w:cs="Calibri"/>
                <w:sz w:val="24"/>
                <w:szCs w:val="24"/>
              </w:rPr>
              <w:t>kullanılırken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parmak, el, elbise kaptırmamaya </w:t>
            </w:r>
            <w:r w:rsidRPr="00D86CEF">
              <w:rPr>
                <w:rFonts w:eastAsia="Times New Roman" w:cs="Calibri"/>
                <w:sz w:val="24"/>
                <w:szCs w:val="24"/>
              </w:rPr>
              <w:lastRenderedPageBreak/>
              <w:t>dikkat edilmelidir.</w:t>
            </w:r>
          </w:p>
          <w:p w14:paraId="7B496D51" w14:textId="37F8BC74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237BC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Kalemler, keskiler, zımbalar ve benzeri aletlerde, kalem uçları, keski ağızları ve zımba burunları, yapılacak işe uygun biçimde ve daima keskin olmalı ve kullanılırken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uygun siperler,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paravanlar ve benzeri koruyucular kullanılmalıdır.</w:t>
            </w:r>
          </w:p>
          <w:p w14:paraId="4AF3BCB4" w14:textId="0304C823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Eğe ve törpüler</w:t>
            </w:r>
            <w:r w:rsidR="00893935">
              <w:rPr>
                <w:rFonts w:eastAsia="Times New Roman" w:cs="Calibri"/>
                <w:sz w:val="24"/>
                <w:szCs w:val="24"/>
              </w:rPr>
              <w:t>,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metal bileziği bulunan sağlam sapları olmadan kullanılmamalıdır.</w:t>
            </w:r>
          </w:p>
          <w:p w14:paraId="039B2993" w14:textId="2A86FF81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Eğe ve törpüler, sandık açma, çivi sökme veya sert bir cisme vurma işlerinde kullanılmamalıdır.</w:t>
            </w:r>
          </w:p>
          <w:p w14:paraId="72969A41" w14:textId="12E8FF53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AB2E5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Krikolar, yük kaldırılırken yere sağlam bir şekilde ve dik olarak konulmalı, yükler istenilen yüksekliğe kaldırıldıktan sonra, dayanıklı ve uygun takozlarla beslenmedikçe bu yüklerin altında veya üstünde çalışılmamalıdır.</w:t>
            </w:r>
          </w:p>
          <w:p w14:paraId="16A8B61D" w14:textId="3EB0B398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Penseler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ve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tel makasları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ile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gergin tel, yay ve benzeri teller kesilirken, telin kesilen uçlarından biri uygun şekilde tespit edilmelidir.</w:t>
            </w:r>
          </w:p>
          <w:p w14:paraId="615F2BCF" w14:textId="0F4E2B1E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Kıvılcımın tehlikeli olacağı yerlerde kullanılacak el aletleri, kıvılcım çıkartmayacak malzemeden </w:t>
            </w:r>
            <w:r w:rsidR="00893935">
              <w:rPr>
                <w:rFonts w:eastAsia="Times New Roman" w:cs="Calibri"/>
                <w:sz w:val="24"/>
                <w:szCs w:val="24"/>
              </w:rPr>
              <w:t>yapılmamışsa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kullanılmamalıdır.</w:t>
            </w:r>
          </w:p>
          <w:p w14:paraId="1B2083A9" w14:textId="49400470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>El aletlerinin sivri veya keskin uçları, kullanılmadıkları zaman uygun şekilde korunmalıdır.</w:t>
            </w:r>
          </w:p>
          <w:p w14:paraId="4967AD9B" w14:textId="1F6F9077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El aletleri yerlerde, merdivenlerde, geçitlerde veya çalışanların geçit olarak faydalanabileceği herhangi bir yer üzerinde bulundurulmamalı, uygun dolap, askı tablosu veya en az 2 santimetre yükseklikte etekliği bulunan raflarda muhafaza edilmelidir.</w:t>
            </w:r>
          </w:p>
          <w:p w14:paraId="297BEA87" w14:textId="46DF0A86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>Kullanımı sona eren her el aleti kontrol edilerek arızalı veya hasarlı olanlar tamire gönderilmek üzere ayrılmalı ve “arızalı” yazısı olan etiket yapıştırılmalıdır.</w:t>
            </w:r>
          </w:p>
          <w:p w14:paraId="11E10102" w14:textId="7E458AB4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Yükseklik korkusu, tansiyon, şeker, sürekli baş dönmesi, görme sorunu, epilepsi vb. rahatsızlığı varsa hekimin yazılı onayı olmadan elektrikli el aletleri ile çalışma yapılmamalıdır.</w:t>
            </w:r>
          </w:p>
          <w:p w14:paraId="3AADC2E2" w14:textId="2A2F9630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AB2E5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Fırtınalı, rüzgâr hızının ciddi olarak etkilediği ve sağanak yağışlı havalarda dış alanda çalışılmamalıdır.</w:t>
            </w:r>
          </w:p>
          <w:p w14:paraId="371A2355" w14:textId="5CAAE7A3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Elektrikli el aletleri yalnızca yetkili </w:t>
            </w:r>
            <w:r w:rsidR="00893935">
              <w:rPr>
                <w:rFonts w:eastAsia="Times New Roman" w:cs="Calibri"/>
                <w:sz w:val="24"/>
                <w:szCs w:val="24"/>
              </w:rPr>
              <w:t>çalışan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tarafından kullanılmalıdır.</w:t>
            </w:r>
          </w:p>
          <w:p w14:paraId="00CA3572" w14:textId="71D6DC93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Çalışma sırasında arızalanan elektrikli el aletleri yalnızca yeterliliği olan kişiler tarafından tamir edilmelidir.</w:t>
            </w:r>
          </w:p>
          <w:p w14:paraId="6871076A" w14:textId="48BE4AAC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Kullanım talimatında belirtilen veya kataloglarda önerilen uç ve aksesuarlardan başkaları kullanılmamalıdır.</w:t>
            </w:r>
          </w:p>
          <w:p w14:paraId="533665C5" w14:textId="724990F6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Elektrikli 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el </w:t>
            </w:r>
            <w:r w:rsidRPr="00D86CEF">
              <w:rPr>
                <w:rFonts w:eastAsia="Times New Roman" w:cs="Calibri"/>
                <w:sz w:val="24"/>
                <w:szCs w:val="24"/>
              </w:rPr>
              <w:t>aletler</w:t>
            </w:r>
            <w:r w:rsidR="00893935">
              <w:rPr>
                <w:rFonts w:eastAsia="Times New Roman" w:cs="Calibri"/>
                <w:sz w:val="24"/>
                <w:szCs w:val="24"/>
              </w:rPr>
              <w:t>i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topraklanmış olmalı ve belirtilen güç kapasitesinde çalıştırılmalı, topraklama sistemi periyodik olarak kontrol edilmeli, bozuk izolasyonlu kablolar kullanılmamalıdır.</w:t>
            </w:r>
          </w:p>
          <w:p w14:paraId="1BEA0294" w14:textId="44A2A5EB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>Elektrikli el aletleri nemli veya ıslak yerlerde kullanılırken elektrik şoku riskine karşı özel önlemler alınmalı (lastik eldiven, izole paspas ve lastik çizme kullanılması gibi), elektrikli el aletinin su, yağ vb</w:t>
            </w:r>
            <w:r w:rsidR="00155CF8">
              <w:rPr>
                <w:rFonts w:eastAsia="Times New Roman" w:cs="Calibri"/>
                <w:sz w:val="24"/>
                <w:szCs w:val="24"/>
              </w:rPr>
              <w:t>.</w:t>
            </w:r>
            <w:r w:rsidRPr="00D86CEF">
              <w:rPr>
                <w:rFonts w:eastAsia="Times New Roman" w:cs="Calibri"/>
                <w:sz w:val="24"/>
                <w:szCs w:val="24"/>
              </w:rPr>
              <w:t xml:space="preserve"> maddelerle temasına izin verilmemelidir.</w:t>
            </w:r>
          </w:p>
          <w:p w14:paraId="7B71A3EE" w14:textId="09801720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>Enerji verilirken veya kesilirken elektrikli el aleti kapalı pozisyonda olmalıdır.</w:t>
            </w:r>
          </w:p>
          <w:p w14:paraId="22CE3206" w14:textId="56616751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Kırık ve çatlak sigorta, fiş veya priz kullanılmamalı, fiş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prizden çıkarılırken kablosundan çekilmemelidir.</w:t>
            </w:r>
          </w:p>
          <w:p w14:paraId="5B61CB12" w14:textId="472522E1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>Kablolar takılarak düşmeye neden olmayacak şekilde yerleştirilmelidir.</w:t>
            </w:r>
          </w:p>
          <w:p w14:paraId="51B868E6" w14:textId="5B3CA7BA" w:rsidR="00D86CEF" w:rsidRP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eastAsia="Times New Roman" w:cs="Calibri"/>
                <w:sz w:val="24"/>
                <w:szCs w:val="24"/>
              </w:rPr>
              <w:t>•</w:t>
            </w:r>
            <w:r w:rsidR="008939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D86CEF">
              <w:rPr>
                <w:rFonts w:eastAsia="Times New Roman" w:cs="Calibri"/>
                <w:sz w:val="24"/>
                <w:szCs w:val="24"/>
              </w:rPr>
              <w:t>Parlayıcı ve patlayıcı maddelerin bulunduğu ortamlarda elektrikli el aletleri kullanılmamalıdır.</w:t>
            </w:r>
          </w:p>
          <w:p w14:paraId="2A9D26F5" w14:textId="2EC407D5" w:rsidR="00D86CEF" w:rsidRDefault="00D86CEF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86CEF">
              <w:rPr>
                <w:rFonts w:cs="Calibri"/>
                <w:b/>
                <w:sz w:val="24"/>
                <w:szCs w:val="24"/>
              </w:rPr>
              <w:t>•</w:t>
            </w:r>
            <w:r w:rsidR="00AB2E5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86CEF">
              <w:rPr>
                <w:rFonts w:eastAsia="Times New Roman" w:cs="Calibri"/>
                <w:sz w:val="24"/>
                <w:szCs w:val="24"/>
              </w:rPr>
              <w:t>Çalışma bitiminde çalışma alanı toplanıp temiz olarak bırakılmalı, prizlere takılı fiş bırakılmamalıdır.</w:t>
            </w:r>
          </w:p>
          <w:p w14:paraId="316D3997" w14:textId="77777777" w:rsidR="00155CF8" w:rsidRPr="00D86CEF" w:rsidRDefault="00155CF8" w:rsidP="00D86CEF">
            <w:pPr>
              <w:pStyle w:val="AralkYok"/>
              <w:spacing w:before="120" w:after="120" w:line="0" w:lineRule="atLeast"/>
              <w:ind w:left="720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52A45B5D" w14:textId="11106E5B" w:rsidR="0044765F" w:rsidRPr="00D86CEF" w:rsidRDefault="0044765F" w:rsidP="00D86CEF">
            <w:p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</w:p>
          <w:tbl>
            <w:tblPr>
              <w:tblStyle w:val="TabloKlavuzu"/>
              <w:tblpPr w:leftFromText="141" w:rightFromText="141" w:vertAnchor="text" w:horzAnchor="margin" w:tblpY="7715"/>
              <w:tblOverlap w:val="never"/>
              <w:tblW w:w="10510" w:type="dxa"/>
              <w:tblLook w:val="04A0" w:firstRow="1" w:lastRow="0" w:firstColumn="1" w:lastColumn="0" w:noHBand="0" w:noVBand="1"/>
            </w:tblPr>
            <w:tblGrid>
              <w:gridCol w:w="2627"/>
              <w:gridCol w:w="2627"/>
              <w:gridCol w:w="2628"/>
              <w:gridCol w:w="2628"/>
            </w:tblGrid>
            <w:tr w:rsidR="00893935" w:rsidRPr="00CA72F7" w14:paraId="79F40B28" w14:textId="77777777" w:rsidTr="00893935">
              <w:trPr>
                <w:trHeight w:val="50"/>
              </w:trPr>
              <w:tc>
                <w:tcPr>
                  <w:tcW w:w="1250" w:type="pct"/>
                </w:tcPr>
                <w:p w14:paraId="78C9FD17" w14:textId="1129DB8D" w:rsidR="00893935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Hazırlayan;</w:t>
                  </w:r>
                </w:p>
                <w:p w14:paraId="0DD85F48" w14:textId="4F90F7AA" w:rsidR="00A52181" w:rsidRPr="00CA72F7" w:rsidRDefault="00A52181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Kubilay KARABULUT</w:t>
                  </w:r>
                </w:p>
                <w:p w14:paraId="19BBD675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561F11A8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00F53AFE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5AE4D765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250" w:type="pct"/>
                </w:tcPr>
                <w:p w14:paraId="18283595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Onaylayan;</w:t>
                  </w:r>
                </w:p>
                <w:p w14:paraId="599C45AE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</w:t>
                  </w:r>
                  <w:proofErr w:type="spellStart"/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Soyad</w:t>
                  </w:r>
                  <w:proofErr w:type="spellEnd"/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-Unvan-Tarih)</w:t>
                  </w:r>
                </w:p>
                <w:p w14:paraId="5B2A1906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  <w:tc>
                <w:tcPr>
                  <w:tcW w:w="1250" w:type="pct"/>
                </w:tcPr>
                <w:p w14:paraId="790EDBD6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Tebliğ Eden;</w:t>
                  </w:r>
                </w:p>
                <w:p w14:paraId="4A1486B8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</w:t>
                  </w:r>
                  <w:proofErr w:type="spellStart"/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Soyad</w:t>
                  </w:r>
                  <w:proofErr w:type="spellEnd"/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-Unvan-Tarih)</w:t>
                  </w:r>
                </w:p>
                <w:p w14:paraId="108122EE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  <w:tc>
                <w:tcPr>
                  <w:tcW w:w="1250" w:type="pct"/>
                </w:tcPr>
                <w:p w14:paraId="4525AF05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Tebellüğ Eden;</w:t>
                  </w:r>
                </w:p>
                <w:p w14:paraId="51B83340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</w:t>
                  </w:r>
                  <w:proofErr w:type="spellStart"/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Soyad</w:t>
                  </w:r>
                  <w:proofErr w:type="spellEnd"/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-Unvan-Tarih)</w:t>
                  </w:r>
                </w:p>
                <w:p w14:paraId="2292EF53" w14:textId="77777777" w:rsidR="00893935" w:rsidRPr="00CA72F7" w:rsidRDefault="00893935" w:rsidP="00893935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</w:tr>
          </w:tbl>
          <w:p w14:paraId="62D9B664" w14:textId="613E4225" w:rsidR="0044765F" w:rsidRDefault="00D51685" w:rsidP="00AB2E5B">
            <w:pPr>
              <w:pStyle w:val="ListeParagraf"/>
              <w:spacing w:before="120" w:after="120" w:line="0" w:lineRule="atLeast"/>
              <w:ind w:left="1440"/>
              <w:jc w:val="both"/>
            </w:pPr>
            <w:r>
              <w:t xml:space="preserve">       </w:t>
            </w:r>
            <w:bookmarkStart w:id="0" w:name="_GoBack"/>
            <w:bookmarkEnd w:id="0"/>
            <w:r w:rsidR="00F0091E">
              <w:rPr>
                <w:rFonts w:ascii="Calibri" w:hAnsi="Calibri" w:cs="Calibri"/>
                <w:noProof/>
              </w:rPr>
              <w:drawing>
                <wp:inline distT="0" distB="0" distL="0" distR="0" wp14:anchorId="16B5D4BC" wp14:editId="63395136">
                  <wp:extent cx="1908048" cy="1908048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um-el-aletler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48" cy="190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17D6">
              <w:object w:dxaOrig="8805" w:dyaOrig="5220" w14:anchorId="2F887B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85pt;height:153.3pt" o:ole="">
                  <v:imagedata r:id="rId10" o:title=""/>
                </v:shape>
                <o:OLEObject Type="Embed" ProgID="PBrush" ShapeID="_x0000_i1025" DrawAspect="Content" ObjectID="_1667252321" r:id="rId11"/>
              </w:object>
            </w:r>
          </w:p>
          <w:p w14:paraId="7D655967" w14:textId="1814639D" w:rsidR="002117D6" w:rsidRPr="007277F9" w:rsidRDefault="002117D6" w:rsidP="00AB2E5B">
            <w:pPr>
              <w:pStyle w:val="ListeParagraf"/>
              <w:spacing w:before="120" w:after="120" w:line="0" w:lineRule="atLeast"/>
              <w:ind w:left="1440"/>
              <w:jc w:val="both"/>
              <w:rPr>
                <w:rFonts w:ascii="Calibri" w:hAnsi="Calibri" w:cs="Calibri"/>
              </w:rPr>
            </w:pPr>
          </w:p>
        </w:tc>
      </w:tr>
    </w:tbl>
    <w:p w14:paraId="0E7BEBC4" w14:textId="4C92537A" w:rsidR="003C0802" w:rsidRPr="00440C65" w:rsidRDefault="003C0802" w:rsidP="00BF618C">
      <w:pPr>
        <w:rPr>
          <w:rFonts w:ascii="Lato" w:hAnsi="Lato"/>
          <w:i/>
          <w:iCs/>
        </w:rPr>
      </w:pPr>
    </w:p>
    <w:sectPr w:rsidR="003C0802" w:rsidRPr="00440C65" w:rsidSect="00112C21">
      <w:headerReference w:type="default" r:id="rId12"/>
      <w:pgSz w:w="11906" w:h="16838"/>
      <w:pgMar w:top="1417" w:right="1417" w:bottom="1417" w:left="1417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F01D" w14:textId="77777777" w:rsidR="00ED0507" w:rsidRDefault="00ED0507" w:rsidP="0044765F">
      <w:r>
        <w:separator/>
      </w:r>
    </w:p>
  </w:endnote>
  <w:endnote w:type="continuationSeparator" w:id="0">
    <w:p w14:paraId="2904419E" w14:textId="77777777" w:rsidR="00ED0507" w:rsidRDefault="00ED0507" w:rsidP="0044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DC7FC" w14:textId="77777777" w:rsidR="00ED0507" w:rsidRDefault="00ED0507" w:rsidP="0044765F">
      <w:r>
        <w:separator/>
      </w:r>
    </w:p>
  </w:footnote>
  <w:footnote w:type="continuationSeparator" w:id="0">
    <w:p w14:paraId="68650C9B" w14:textId="77777777" w:rsidR="00ED0507" w:rsidRDefault="00ED0507" w:rsidP="0044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FE36A" w14:textId="1C05F4F1" w:rsidR="0044765F" w:rsidRDefault="0044765F">
    <w:pPr>
      <w:pStyle w:val="stbilgi"/>
    </w:pPr>
  </w:p>
  <w:tbl>
    <w:tblPr>
      <w:tblW w:w="10921" w:type="dxa"/>
      <w:tblInd w:w="-8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2"/>
      <w:gridCol w:w="4998"/>
      <w:gridCol w:w="1356"/>
      <w:gridCol w:w="1835"/>
    </w:tblGrid>
    <w:tr w:rsidR="0044765F" w:rsidRPr="00D21B96" w14:paraId="5B545972" w14:textId="77777777" w:rsidTr="007277F9">
      <w:trPr>
        <w:trHeight w:val="207"/>
      </w:trPr>
      <w:tc>
        <w:tcPr>
          <w:tcW w:w="2732" w:type="dxa"/>
          <w:vMerge w:val="restart"/>
          <w:vAlign w:val="center"/>
        </w:tcPr>
        <w:p w14:paraId="7A542123" w14:textId="77777777" w:rsidR="0044765F" w:rsidRPr="00471755" w:rsidRDefault="0044765F" w:rsidP="0044765F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E6136B">
            <w:rPr>
              <w:rFonts w:ascii="Arial" w:hAnsi="Arial" w:cs="Arial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0E7F4131" wp14:editId="42F4AE7F">
                <wp:extent cx="1704993" cy="532933"/>
                <wp:effectExtent l="0" t="0" r="0" b="635"/>
                <wp:docPr id="1" name="Resim 2" descr="C:\Users\cayir\Desktop\İTÜ İSGB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yir\Desktop\İTÜ İSGB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116" cy="56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vMerge w:val="restart"/>
          <w:vAlign w:val="center"/>
        </w:tcPr>
        <w:p w14:paraId="08882E6F" w14:textId="77FB3770" w:rsidR="0044765F" w:rsidRPr="009B29FA" w:rsidRDefault="0044765F" w:rsidP="0044765F">
          <w:pPr>
            <w:pStyle w:val="stbilgi"/>
            <w:jc w:val="center"/>
            <w:rPr>
              <w:rFonts w:ascii="Calibri" w:hAnsi="Calibri" w:cs="Calibri"/>
              <w:color w:val="002060"/>
              <w:sz w:val="28"/>
            </w:rPr>
          </w:pPr>
          <w:r w:rsidRPr="009B29FA">
            <w:rPr>
              <w:rFonts w:ascii="Calibri" w:hAnsi="Calibri" w:cs="Calibri"/>
              <w:color w:val="002060"/>
              <w:sz w:val="28"/>
            </w:rPr>
            <w:t xml:space="preserve">İSTANBUL TEKNİK </w:t>
          </w:r>
          <w:r w:rsidR="00D86CEF">
            <w:rPr>
              <w:rFonts w:ascii="Calibri" w:hAnsi="Calibri" w:cs="Calibri"/>
              <w:color w:val="002060"/>
              <w:sz w:val="28"/>
            </w:rPr>
            <w:t>ÜNİVERSİTESİ</w:t>
          </w:r>
        </w:p>
        <w:p w14:paraId="6B6A0F65" w14:textId="77777777" w:rsidR="0044765F" w:rsidRDefault="0044765F" w:rsidP="0044765F">
          <w:pPr>
            <w:pStyle w:val="stbilgi"/>
            <w:jc w:val="center"/>
            <w:rPr>
              <w:rFonts w:ascii="Calibri" w:hAnsi="Calibri" w:cs="Calibri"/>
              <w:color w:val="002060"/>
            </w:rPr>
          </w:pPr>
          <w:r w:rsidRPr="009B29FA">
            <w:rPr>
              <w:rFonts w:ascii="Calibri" w:hAnsi="Calibri" w:cs="Calibri"/>
              <w:color w:val="002060"/>
            </w:rPr>
            <w:t>İ</w:t>
          </w:r>
          <w:r>
            <w:rPr>
              <w:rFonts w:ascii="Calibri" w:hAnsi="Calibri" w:cs="Calibri"/>
              <w:color w:val="002060"/>
            </w:rPr>
            <w:t xml:space="preserve">SGB </w:t>
          </w:r>
          <w:r w:rsidRPr="009B29FA">
            <w:rPr>
              <w:rFonts w:ascii="Calibri" w:hAnsi="Calibri" w:cs="Calibri"/>
              <w:color w:val="002060"/>
            </w:rPr>
            <w:t>KOORDİNATÖRLÜĞÜ</w:t>
          </w:r>
        </w:p>
        <w:p w14:paraId="5EDD82EF" w14:textId="1C92AE66" w:rsidR="0044765F" w:rsidRPr="00BC3529" w:rsidRDefault="00D86CEF" w:rsidP="0044765F">
          <w:pPr>
            <w:pStyle w:val="stbilgi"/>
            <w:jc w:val="center"/>
            <w:rPr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</w:rPr>
            <w:t>EL ALETLERİYLE ÇALIŞMA TALİMATI</w:t>
          </w:r>
        </w:p>
        <w:p w14:paraId="72F504BB" w14:textId="77777777" w:rsidR="0044765F" w:rsidRPr="00BC3529" w:rsidRDefault="0044765F" w:rsidP="0044765F">
          <w:pPr>
            <w:pStyle w:val="stbilgi"/>
            <w:jc w:val="center"/>
            <w:rPr>
              <w:rFonts w:ascii="Calibri" w:hAnsi="Calibri" w:cs="Calibri"/>
              <w:color w:val="002060"/>
              <w:sz w:val="16"/>
              <w:szCs w:val="16"/>
            </w:rPr>
          </w:pPr>
        </w:p>
      </w:tc>
      <w:tc>
        <w:tcPr>
          <w:tcW w:w="1356" w:type="dxa"/>
          <w:vAlign w:val="center"/>
        </w:tcPr>
        <w:p w14:paraId="3CC36814" w14:textId="77777777" w:rsidR="0044765F" w:rsidRPr="009E5FC5" w:rsidRDefault="0044765F" w:rsidP="0044765F">
          <w:pPr>
            <w:rPr>
              <w:rFonts w:ascii="Calibri" w:hAnsi="Calibri" w:cs="Calibri"/>
              <w:color w:val="002060"/>
              <w:sz w:val="18"/>
              <w:szCs w:val="18"/>
            </w:rPr>
          </w:pPr>
          <w:proofErr w:type="spellStart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Doküman</w:t>
          </w:r>
          <w:proofErr w:type="spellEnd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 xml:space="preserve"> No</w:t>
          </w:r>
        </w:p>
      </w:tc>
      <w:tc>
        <w:tcPr>
          <w:tcW w:w="1835" w:type="dxa"/>
          <w:vAlign w:val="center"/>
        </w:tcPr>
        <w:p w14:paraId="2F7CA1B5" w14:textId="77777777" w:rsidR="0044765F" w:rsidRPr="00D21B96" w:rsidRDefault="0044765F" w:rsidP="0044765F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44765F" w:rsidRPr="00D21B96" w14:paraId="2191B545" w14:textId="77777777" w:rsidTr="007277F9">
      <w:trPr>
        <w:trHeight w:val="208"/>
      </w:trPr>
      <w:tc>
        <w:tcPr>
          <w:tcW w:w="2732" w:type="dxa"/>
          <w:vMerge/>
          <w:vAlign w:val="center"/>
        </w:tcPr>
        <w:p w14:paraId="4DF84933" w14:textId="77777777" w:rsidR="0044765F" w:rsidRPr="00471755" w:rsidRDefault="0044765F" w:rsidP="0044765F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98" w:type="dxa"/>
          <w:vMerge/>
          <w:vAlign w:val="center"/>
        </w:tcPr>
        <w:p w14:paraId="491CFAC0" w14:textId="77777777" w:rsidR="0044765F" w:rsidRPr="00BC3529" w:rsidRDefault="0044765F" w:rsidP="0044765F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56" w:type="dxa"/>
          <w:vAlign w:val="center"/>
        </w:tcPr>
        <w:p w14:paraId="77CC6DB1" w14:textId="77777777" w:rsidR="0044765F" w:rsidRPr="009E5FC5" w:rsidRDefault="0044765F" w:rsidP="0044765F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proofErr w:type="spellStart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Yayın</w:t>
          </w:r>
          <w:proofErr w:type="spellEnd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 xml:space="preserve"> </w:t>
          </w:r>
          <w:proofErr w:type="spellStart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Tarihi</w:t>
          </w:r>
          <w:proofErr w:type="spellEnd"/>
        </w:p>
      </w:tc>
      <w:tc>
        <w:tcPr>
          <w:tcW w:w="1835" w:type="dxa"/>
          <w:vAlign w:val="center"/>
        </w:tcPr>
        <w:p w14:paraId="78990640" w14:textId="77777777" w:rsidR="0044765F" w:rsidRPr="00D21B96" w:rsidRDefault="0044765F" w:rsidP="0044765F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44765F" w:rsidRPr="00D21B96" w14:paraId="740E28C0" w14:textId="77777777" w:rsidTr="007277F9">
      <w:trPr>
        <w:trHeight w:val="208"/>
      </w:trPr>
      <w:tc>
        <w:tcPr>
          <w:tcW w:w="2732" w:type="dxa"/>
          <w:vMerge/>
          <w:vAlign w:val="center"/>
        </w:tcPr>
        <w:p w14:paraId="6DE3E0D2" w14:textId="77777777" w:rsidR="0044765F" w:rsidRPr="00471755" w:rsidRDefault="0044765F" w:rsidP="0044765F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98" w:type="dxa"/>
          <w:vMerge/>
          <w:vAlign w:val="center"/>
        </w:tcPr>
        <w:p w14:paraId="5A34C070" w14:textId="77777777" w:rsidR="0044765F" w:rsidRPr="00BC3529" w:rsidRDefault="0044765F" w:rsidP="0044765F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56" w:type="dxa"/>
          <w:vAlign w:val="center"/>
        </w:tcPr>
        <w:p w14:paraId="34C7751C" w14:textId="77777777" w:rsidR="0044765F" w:rsidRPr="009E5FC5" w:rsidRDefault="0044765F" w:rsidP="0044765F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proofErr w:type="spellStart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</w:t>
          </w:r>
          <w:proofErr w:type="spellEnd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 xml:space="preserve"> </w:t>
          </w:r>
          <w:proofErr w:type="spellStart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Tarihi</w:t>
          </w:r>
          <w:proofErr w:type="spellEnd"/>
        </w:p>
      </w:tc>
      <w:tc>
        <w:tcPr>
          <w:tcW w:w="1835" w:type="dxa"/>
          <w:vAlign w:val="center"/>
        </w:tcPr>
        <w:p w14:paraId="62E486A4" w14:textId="77777777" w:rsidR="0044765F" w:rsidRPr="00D21B96" w:rsidRDefault="0044765F" w:rsidP="0044765F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44765F" w:rsidRPr="00D21B96" w14:paraId="4F627069" w14:textId="77777777" w:rsidTr="007277F9">
      <w:trPr>
        <w:trHeight w:val="380"/>
      </w:trPr>
      <w:tc>
        <w:tcPr>
          <w:tcW w:w="2732" w:type="dxa"/>
          <w:vMerge/>
          <w:vAlign w:val="center"/>
        </w:tcPr>
        <w:p w14:paraId="5E3E5285" w14:textId="77777777" w:rsidR="0044765F" w:rsidRPr="00471755" w:rsidRDefault="0044765F" w:rsidP="0044765F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98" w:type="dxa"/>
          <w:vMerge/>
          <w:vAlign w:val="center"/>
        </w:tcPr>
        <w:p w14:paraId="17F0B36D" w14:textId="77777777" w:rsidR="0044765F" w:rsidRPr="00BC3529" w:rsidRDefault="0044765F" w:rsidP="0044765F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56" w:type="dxa"/>
          <w:vAlign w:val="center"/>
        </w:tcPr>
        <w:p w14:paraId="082020C9" w14:textId="77777777" w:rsidR="0044765F" w:rsidRPr="009E5FC5" w:rsidRDefault="0044765F" w:rsidP="0044765F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proofErr w:type="spellStart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</w:t>
          </w:r>
          <w:proofErr w:type="spellEnd"/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 xml:space="preserve"> No</w:t>
          </w:r>
        </w:p>
      </w:tc>
      <w:tc>
        <w:tcPr>
          <w:tcW w:w="1835" w:type="dxa"/>
          <w:vAlign w:val="center"/>
        </w:tcPr>
        <w:p w14:paraId="53967DBC" w14:textId="77777777" w:rsidR="0044765F" w:rsidRPr="00D21B96" w:rsidRDefault="0044765F" w:rsidP="0044765F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</w:tbl>
  <w:p w14:paraId="3E8040BB" w14:textId="1FFBDACF" w:rsidR="0044765F" w:rsidRDefault="0044765F">
    <w:pPr>
      <w:pStyle w:val="stbilgi"/>
    </w:pPr>
  </w:p>
  <w:p w14:paraId="1B333234" w14:textId="77777777" w:rsidR="0044765F" w:rsidRDefault="004476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69D"/>
    <w:multiLevelType w:val="hybridMultilevel"/>
    <w:tmpl w:val="CC8CB1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2A3FFD"/>
    <w:multiLevelType w:val="multilevel"/>
    <w:tmpl w:val="516ABC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697321A8"/>
    <w:multiLevelType w:val="hybridMultilevel"/>
    <w:tmpl w:val="1B4A4B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5F"/>
    <w:rsid w:val="000A7EB7"/>
    <w:rsid w:val="000C0428"/>
    <w:rsid w:val="000D5E0C"/>
    <w:rsid w:val="00112C21"/>
    <w:rsid w:val="00155CF8"/>
    <w:rsid w:val="001835CA"/>
    <w:rsid w:val="0020388D"/>
    <w:rsid w:val="002117D6"/>
    <w:rsid w:val="00237BC4"/>
    <w:rsid w:val="00264564"/>
    <w:rsid w:val="003275F0"/>
    <w:rsid w:val="003366EE"/>
    <w:rsid w:val="00347B19"/>
    <w:rsid w:val="003A6DA8"/>
    <w:rsid w:val="003C0802"/>
    <w:rsid w:val="003E3DD2"/>
    <w:rsid w:val="0040349B"/>
    <w:rsid w:val="00440C65"/>
    <w:rsid w:val="0044765F"/>
    <w:rsid w:val="004B6FF9"/>
    <w:rsid w:val="005537D5"/>
    <w:rsid w:val="006447D8"/>
    <w:rsid w:val="007277F9"/>
    <w:rsid w:val="00755C84"/>
    <w:rsid w:val="007A62C4"/>
    <w:rsid w:val="007B39FC"/>
    <w:rsid w:val="0080761A"/>
    <w:rsid w:val="00831914"/>
    <w:rsid w:val="00891EC8"/>
    <w:rsid w:val="00893935"/>
    <w:rsid w:val="008A597B"/>
    <w:rsid w:val="008D48EB"/>
    <w:rsid w:val="00930853"/>
    <w:rsid w:val="009D02FA"/>
    <w:rsid w:val="009D06EB"/>
    <w:rsid w:val="00A06362"/>
    <w:rsid w:val="00A52181"/>
    <w:rsid w:val="00A57205"/>
    <w:rsid w:val="00A62BBA"/>
    <w:rsid w:val="00A76B2B"/>
    <w:rsid w:val="00A9668D"/>
    <w:rsid w:val="00AB2E5B"/>
    <w:rsid w:val="00AB50E6"/>
    <w:rsid w:val="00AB6E02"/>
    <w:rsid w:val="00AD4BBD"/>
    <w:rsid w:val="00B15B9A"/>
    <w:rsid w:val="00BA2157"/>
    <w:rsid w:val="00BB057F"/>
    <w:rsid w:val="00BF1EBB"/>
    <w:rsid w:val="00BF618C"/>
    <w:rsid w:val="00C063F2"/>
    <w:rsid w:val="00C25DAA"/>
    <w:rsid w:val="00C30BD1"/>
    <w:rsid w:val="00CA254E"/>
    <w:rsid w:val="00CA633E"/>
    <w:rsid w:val="00CB4BF0"/>
    <w:rsid w:val="00D51685"/>
    <w:rsid w:val="00D86CEF"/>
    <w:rsid w:val="00DD3A85"/>
    <w:rsid w:val="00EB74F5"/>
    <w:rsid w:val="00ED0507"/>
    <w:rsid w:val="00F0091E"/>
    <w:rsid w:val="00F16D67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65F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uiPriority w:val="59"/>
    <w:rsid w:val="0044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44765F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stbilgi">
    <w:name w:val="header"/>
    <w:basedOn w:val="Normal"/>
    <w:link w:val="stbilgiChar"/>
    <w:unhideWhenUsed/>
    <w:rsid w:val="0044765F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447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4765F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7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E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E5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65F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uiPriority w:val="59"/>
    <w:rsid w:val="0044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44765F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stbilgi">
    <w:name w:val="header"/>
    <w:basedOn w:val="Normal"/>
    <w:link w:val="stbilgiChar"/>
    <w:unhideWhenUsed/>
    <w:rsid w:val="0044765F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447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4765F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7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E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E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ICDefault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9321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C0504D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E88A-34F0-4463-AECC-E149E7BE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karabulut</dc:creator>
  <cp:lastModifiedBy>samsung</cp:lastModifiedBy>
  <cp:revision>2</cp:revision>
  <dcterms:created xsi:type="dcterms:W3CDTF">2020-11-18T22:52:00Z</dcterms:created>
  <dcterms:modified xsi:type="dcterms:W3CDTF">2020-11-18T22:52:00Z</dcterms:modified>
</cp:coreProperties>
</file>